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6BE" w:rsidRPr="00267191" w:rsidRDefault="002316BE" w:rsidP="00E202B9">
      <w:pPr>
        <w:pStyle w:val="NoSpacing"/>
        <w:rPr>
          <w:b/>
        </w:rPr>
      </w:pPr>
      <w:r w:rsidRPr="00267191">
        <w:rPr>
          <w:b/>
        </w:rPr>
        <w:t>Expanded talking points on potential Sandhill Crane hunt by subject:</w:t>
      </w:r>
    </w:p>
    <w:p w:rsidR="002316BE" w:rsidRDefault="002316BE" w:rsidP="00E202B9">
      <w:pPr>
        <w:pStyle w:val="NoSpacing"/>
      </w:pPr>
      <w:bookmarkStart w:id="0" w:name="_GoBack"/>
      <w:bookmarkEnd w:id="0"/>
    </w:p>
    <w:p w:rsidR="002316BE" w:rsidRDefault="002316BE" w:rsidP="00E202B9">
      <w:pPr>
        <w:pStyle w:val="NoSpacing"/>
      </w:pPr>
      <w:r>
        <w:t>The list of those to receive these comments is on the last page. Mix and match, edit as you like.</w:t>
      </w:r>
    </w:p>
    <w:p w:rsidR="002316BE" w:rsidRDefault="002316BE" w:rsidP="00E202B9">
      <w:pPr>
        <w:pStyle w:val="NoSpacing"/>
      </w:pPr>
    </w:p>
    <w:p w:rsidR="002316BE" w:rsidRDefault="002316BE" w:rsidP="00E202B9">
      <w:pPr>
        <w:pStyle w:val="NoSpacing"/>
        <w:rPr>
          <w:b/>
        </w:rPr>
      </w:pPr>
      <w:r w:rsidRPr="00160B43">
        <w:rPr>
          <w:b/>
        </w:rPr>
        <w:t>Sandhill Cranes would be a new game species.</w:t>
      </w:r>
    </w:p>
    <w:p w:rsidR="002316BE" w:rsidRDefault="002316BE" w:rsidP="00E202B9">
      <w:pPr>
        <w:pStyle w:val="NoSpacing"/>
        <w:rPr>
          <w:b/>
        </w:rPr>
      </w:pPr>
    </w:p>
    <w:p w:rsidR="002316BE" w:rsidRPr="00160B43" w:rsidRDefault="002316BE" w:rsidP="00160B43">
      <w:pPr>
        <w:pStyle w:val="NoSpacing"/>
        <w:numPr>
          <w:ilvl w:val="0"/>
          <w:numId w:val="2"/>
        </w:numPr>
        <w:rPr>
          <w:b/>
        </w:rPr>
      </w:pPr>
      <w:r>
        <w:t>Tennessee has many traditionally hunted game species. The Sandhill Crane has never been legally hunted in the state. Since, the number of hunters is declining, and public opinion opposes a hunt, why should another game species be added to the list?</w:t>
      </w:r>
    </w:p>
    <w:p w:rsidR="002316BE" w:rsidRPr="00F872A2" w:rsidRDefault="002316BE" w:rsidP="00160B43">
      <w:pPr>
        <w:pStyle w:val="NoSpacing"/>
        <w:numPr>
          <w:ilvl w:val="0"/>
          <w:numId w:val="2"/>
        </w:numPr>
        <w:rPr>
          <w:b/>
        </w:rPr>
      </w:pPr>
      <w:r>
        <w:t>TWRA conducted a public opinion survey. There was little enthusiasm among hunters for a crane hunt, and most Tennessee residents were opposed. Even if the number of cranes is increasing in the state, why would you vote against public opinion?</w:t>
      </w:r>
    </w:p>
    <w:p w:rsidR="002316BE" w:rsidRPr="00F872A2" w:rsidRDefault="002316BE" w:rsidP="00160B43">
      <w:pPr>
        <w:pStyle w:val="NoSpacing"/>
        <w:numPr>
          <w:ilvl w:val="0"/>
          <w:numId w:val="2"/>
        </w:numPr>
        <w:rPr>
          <w:b/>
        </w:rPr>
      </w:pPr>
      <w:r>
        <w:t>Hunters have the right to hunt game species. By choosing not to hunt Sandhill Cranes, hunters aren’t denied the right to hunt anything because these cranes have never been hunted in Tennessee.</w:t>
      </w:r>
    </w:p>
    <w:p w:rsidR="002316BE" w:rsidRPr="00350307" w:rsidRDefault="002316BE" w:rsidP="00160B43">
      <w:pPr>
        <w:pStyle w:val="NoSpacing"/>
        <w:numPr>
          <w:ilvl w:val="0"/>
          <w:numId w:val="2"/>
        </w:numPr>
        <w:rPr>
          <w:b/>
        </w:rPr>
      </w:pPr>
      <w:r>
        <w:t>Hiwassee Refuge is the best place in Eastern North America to see and photograph cranes. These majestic birds should be celebrated not hunted, especially since hunting would be allow adjacent to the refuge!</w:t>
      </w:r>
    </w:p>
    <w:p w:rsidR="002316BE" w:rsidRPr="00895C9F" w:rsidRDefault="002316BE" w:rsidP="00D51B07">
      <w:pPr>
        <w:pStyle w:val="NoSpacing"/>
        <w:numPr>
          <w:ilvl w:val="0"/>
          <w:numId w:val="2"/>
        </w:numPr>
      </w:pPr>
      <w:r w:rsidRPr="00FE636C">
        <w:t xml:space="preserve">This </w:t>
      </w:r>
      <w:r w:rsidRPr="00350307">
        <w:t xml:space="preserve">is not an anti-hunting </w:t>
      </w:r>
      <w:r>
        <w:t xml:space="preserve">position, and I believe hunters have a right to hunt, </w:t>
      </w:r>
      <w:r w:rsidRPr="00895C9F">
        <w:t>but the numbers of hunters is declining and most Tennessean don’t want this hunt. Do we need another game species?</w:t>
      </w:r>
    </w:p>
    <w:p w:rsidR="002316BE" w:rsidRPr="00895C9F" w:rsidRDefault="002316BE" w:rsidP="00621D9B">
      <w:pPr>
        <w:pStyle w:val="NoSpacing"/>
        <w:numPr>
          <w:ilvl w:val="0"/>
          <w:numId w:val="2"/>
        </w:numPr>
      </w:pPr>
      <w:r w:rsidRPr="00895C9F">
        <w:t xml:space="preserve">I cannot stress enough that </w:t>
      </w:r>
      <w:r>
        <w:t>my</w:t>
      </w:r>
      <w:r w:rsidRPr="00895C9F">
        <w:t xml:space="preserve"> no-hunt position is not an anti-hunt position. I just think these birds are too magnificent for a hunting season and a hunt would happen right where the cranes feed during the day and roost at night.</w:t>
      </w:r>
    </w:p>
    <w:p w:rsidR="002316BE" w:rsidRPr="00895C9F" w:rsidRDefault="002316BE" w:rsidP="00621D9B">
      <w:pPr>
        <w:pStyle w:val="NoSpacing"/>
        <w:numPr>
          <w:ilvl w:val="0"/>
          <w:numId w:val="2"/>
        </w:numPr>
      </w:pPr>
      <w:r w:rsidRPr="00895C9F">
        <w:t xml:space="preserve">Kentucky has had an experimental hunt for the last two years. Less than 400 hunters statewide applied for a permit and fewer than 100 cranes were shot, though it was legal to shoot many more. </w:t>
      </w:r>
      <w:r>
        <w:t>It doesn’t make sense that TWRA would subject themselves to such grief from Tennessee citizens when even TN hunters are not enthusiastic about hunting cranes?</w:t>
      </w:r>
    </w:p>
    <w:p w:rsidR="002316BE" w:rsidRPr="00277902" w:rsidRDefault="002316BE" w:rsidP="00277902">
      <w:pPr>
        <w:pStyle w:val="NoSpacing"/>
        <w:numPr>
          <w:ilvl w:val="0"/>
          <w:numId w:val="2"/>
        </w:numPr>
      </w:pPr>
      <w:r w:rsidRPr="00895C9F">
        <w:t>Why would TN consider a hunt when so many residents think this is a bad idea? Even the poll taken by the Tennessean in July found that 79% of those responding were opposed to the idea.</w:t>
      </w:r>
    </w:p>
    <w:p w:rsidR="002316BE" w:rsidRPr="00FF7093" w:rsidRDefault="002316BE" w:rsidP="00FF7093">
      <w:pPr>
        <w:pStyle w:val="NoSpacing"/>
        <w:rPr>
          <w:b/>
        </w:rPr>
      </w:pPr>
    </w:p>
    <w:p w:rsidR="002316BE" w:rsidRPr="00FF7093" w:rsidRDefault="002316BE" w:rsidP="00FF7093">
      <w:pPr>
        <w:pStyle w:val="NoSpacing"/>
        <w:rPr>
          <w:b/>
        </w:rPr>
      </w:pPr>
      <w:r w:rsidRPr="00FF7093">
        <w:rPr>
          <w:b/>
        </w:rPr>
        <w:t xml:space="preserve">Whooping Cranes could be shot. </w:t>
      </w:r>
    </w:p>
    <w:p w:rsidR="002316BE" w:rsidRDefault="002316BE" w:rsidP="00E202B9">
      <w:pPr>
        <w:pStyle w:val="NoSpacing"/>
      </w:pPr>
    </w:p>
    <w:p w:rsidR="002316BE" w:rsidRDefault="002316BE" w:rsidP="00FF7093">
      <w:pPr>
        <w:pStyle w:val="NoSpacing"/>
        <w:numPr>
          <w:ilvl w:val="0"/>
          <w:numId w:val="3"/>
        </w:numPr>
      </w:pPr>
      <w:r>
        <w:t>First year whooping cranes have brown backs. sandhill cranes are gray and often also have brown backs. A hunter, even an experienced hunter, in poor light could mistake a young whooping crane for a sandhill.</w:t>
      </w:r>
    </w:p>
    <w:p w:rsidR="002316BE" w:rsidRDefault="002316BE" w:rsidP="00FF7093">
      <w:pPr>
        <w:pStyle w:val="NoSpacing"/>
        <w:numPr>
          <w:ilvl w:val="0"/>
          <w:numId w:val="3"/>
        </w:numPr>
      </w:pPr>
      <w:r>
        <w:t>The Whooping Cranes in Tennessee are essential to the recovery of this Endangered Species. It would be a great embarrassment for Tennessee if one of these birds were accidently killed.</w:t>
      </w:r>
    </w:p>
    <w:p w:rsidR="002316BE" w:rsidRDefault="002316BE" w:rsidP="00FF7093">
      <w:pPr>
        <w:pStyle w:val="NoSpacing"/>
        <w:numPr>
          <w:ilvl w:val="0"/>
          <w:numId w:val="3"/>
        </w:numPr>
      </w:pPr>
      <w:r>
        <w:t>Whooping Cranes are present at the Hiwassee Refuge all winter and forage off the refuge with Sandhill Cranes. This means that Whooping Cranes would be on land open to hunting. There have been many cases where these cranes have been shot. Recently, a hunter was fined $85,000 for killing one.</w:t>
      </w:r>
    </w:p>
    <w:p w:rsidR="002316BE" w:rsidRPr="00621D9B" w:rsidRDefault="002316BE" w:rsidP="00FF7093">
      <w:pPr>
        <w:pStyle w:val="NoSpacing"/>
        <w:numPr>
          <w:ilvl w:val="0"/>
          <w:numId w:val="3"/>
        </w:numPr>
      </w:pPr>
      <w:r>
        <w:t xml:space="preserve">The recovery of the eastern Whooping Crane population will be a slow one because their very slow rate of reproduction. Thousands of dollars are invested in each Whooping Crane that is released into the wild. </w:t>
      </w:r>
      <w:r w:rsidRPr="00FE636C">
        <w:t xml:space="preserve">The loss of a </w:t>
      </w:r>
      <w:r>
        <w:t xml:space="preserve">single </w:t>
      </w:r>
      <w:r w:rsidRPr="00621D9B">
        <w:t xml:space="preserve">individual would be </w:t>
      </w:r>
      <w:r>
        <w:t xml:space="preserve">a </w:t>
      </w:r>
      <w:r w:rsidRPr="00621D9B">
        <w:t>significant setback to the recovery of this Endangered Species.</w:t>
      </w:r>
    </w:p>
    <w:p w:rsidR="002316BE" w:rsidRPr="00621D9B" w:rsidRDefault="002316BE" w:rsidP="00621D9B">
      <w:pPr>
        <w:pStyle w:val="NoSpacing"/>
        <w:numPr>
          <w:ilvl w:val="0"/>
          <w:numId w:val="3"/>
        </w:numPr>
      </w:pPr>
      <w:r w:rsidRPr="00621D9B">
        <w:t>Seventy years ago Whooping Cranes had been extirpated from Eastern North America. Now, there are a mere 104 after twelve years of reintroduction efforts. Why risk the accidental shooting of one of these precious birds that are found among Sandhill Cranes every day they are in Tennessee?</w:t>
      </w:r>
    </w:p>
    <w:p w:rsidR="002316BE" w:rsidRDefault="002316BE" w:rsidP="00621D9B">
      <w:pPr>
        <w:pStyle w:val="NoSpacing"/>
        <w:ind w:left="720"/>
      </w:pPr>
    </w:p>
    <w:p w:rsidR="002316BE" w:rsidRDefault="002316BE" w:rsidP="00E202B9">
      <w:pPr>
        <w:pStyle w:val="NoSpacing"/>
        <w:rPr>
          <w:b/>
        </w:rPr>
      </w:pPr>
      <w:r>
        <w:rPr>
          <w:b/>
        </w:rPr>
        <w:t>Crop damage</w:t>
      </w:r>
    </w:p>
    <w:p w:rsidR="002316BE" w:rsidRDefault="002316BE" w:rsidP="00E202B9">
      <w:pPr>
        <w:pStyle w:val="NoSpacing"/>
        <w:rPr>
          <w:b/>
        </w:rPr>
      </w:pPr>
    </w:p>
    <w:p w:rsidR="002316BE" w:rsidRPr="00D51B07" w:rsidRDefault="002316BE" w:rsidP="00D51B07">
      <w:pPr>
        <w:pStyle w:val="NoSpacing"/>
        <w:numPr>
          <w:ilvl w:val="0"/>
          <w:numId w:val="4"/>
        </w:numPr>
        <w:rPr>
          <w:b/>
        </w:rPr>
      </w:pPr>
      <w:r>
        <w:t>Crop damage can’t be a huge financial issue in Tennessee because there are no row crops in the ground when the cranes are present in the state.</w:t>
      </w:r>
    </w:p>
    <w:p w:rsidR="002316BE" w:rsidRPr="001212EB" w:rsidRDefault="002316BE" w:rsidP="00D51B07">
      <w:pPr>
        <w:pStyle w:val="NoSpacing"/>
        <w:numPr>
          <w:ilvl w:val="0"/>
          <w:numId w:val="4"/>
        </w:numPr>
        <w:rPr>
          <w:b/>
        </w:rPr>
      </w:pPr>
      <w:r>
        <w:t>If TWRA believes that cranes are causing crop damage, then the responsible thing to do would be to stop planting corn on the refuge.</w:t>
      </w:r>
    </w:p>
    <w:p w:rsidR="002316BE" w:rsidRDefault="002316BE" w:rsidP="001212EB">
      <w:pPr>
        <w:pStyle w:val="NoSpacing"/>
      </w:pPr>
    </w:p>
    <w:p w:rsidR="002316BE" w:rsidRPr="001212EB" w:rsidRDefault="002316BE" w:rsidP="001212EB">
      <w:pPr>
        <w:pStyle w:val="NoSpacing"/>
        <w:rPr>
          <w:b/>
        </w:rPr>
      </w:pPr>
      <w:r w:rsidRPr="001212EB">
        <w:rPr>
          <w:b/>
        </w:rPr>
        <w:t>Conflict  with wildlife watching</w:t>
      </w:r>
      <w:r>
        <w:rPr>
          <w:b/>
        </w:rPr>
        <w:t>, misc.</w:t>
      </w:r>
    </w:p>
    <w:p w:rsidR="002316BE" w:rsidRDefault="002316BE" w:rsidP="001212EB">
      <w:pPr>
        <w:pStyle w:val="NoSpacing"/>
      </w:pPr>
    </w:p>
    <w:p w:rsidR="002316BE" w:rsidRPr="001212EB" w:rsidRDefault="002316BE" w:rsidP="001212EB">
      <w:pPr>
        <w:pStyle w:val="NoSpacing"/>
        <w:numPr>
          <w:ilvl w:val="0"/>
          <w:numId w:val="5"/>
        </w:numPr>
      </w:pPr>
      <w:r w:rsidRPr="001212EB">
        <w:t>A low flying or backyard foraging crane would be no challenge to shoot.</w:t>
      </w:r>
    </w:p>
    <w:p w:rsidR="002316BE" w:rsidRDefault="002316BE" w:rsidP="001212EB">
      <w:pPr>
        <w:pStyle w:val="NoSpacing"/>
        <w:numPr>
          <w:ilvl w:val="0"/>
          <w:numId w:val="2"/>
        </w:numPr>
      </w:pPr>
      <w:r w:rsidRPr="001212EB">
        <w:t xml:space="preserve">Since hunt clubs and private land where cranes would be feeding are immediately next to Hiwassee there would need to be a 5-mile buffer around the refuge. Shooting a low-flying crane coming off the roost, or standing foraging in a field wouldn’t be sporting. </w:t>
      </w:r>
    </w:p>
    <w:p w:rsidR="002316BE" w:rsidRDefault="002316BE" w:rsidP="001212EB">
      <w:pPr>
        <w:pStyle w:val="NoSpacing"/>
        <w:numPr>
          <w:ilvl w:val="0"/>
          <w:numId w:val="2"/>
        </w:numPr>
      </w:pPr>
      <w:r>
        <w:t>Hunting and birdwatching are compatible activities except where a beloved species could be shot in view of the best place to watch the cranes in the eastern United States.</w:t>
      </w:r>
    </w:p>
    <w:p w:rsidR="002316BE" w:rsidRPr="001212EB" w:rsidRDefault="002316BE" w:rsidP="001212EB">
      <w:pPr>
        <w:pStyle w:val="NoSpacing"/>
        <w:numPr>
          <w:ilvl w:val="0"/>
          <w:numId w:val="2"/>
        </w:numPr>
      </w:pPr>
      <w:r w:rsidRPr="0038264F">
        <w:t xml:space="preserve">Birdwatchers and hunters have coexisted since the invention of binoculars. The conflict here is because crane watching and hunting would happen </w:t>
      </w:r>
      <w:r w:rsidRPr="001212EB">
        <w:t>virtually in the same spot.</w:t>
      </w:r>
    </w:p>
    <w:p w:rsidR="002316BE" w:rsidRDefault="002316BE" w:rsidP="001212EB">
      <w:pPr>
        <w:pStyle w:val="NoSpacing"/>
        <w:numPr>
          <w:ilvl w:val="0"/>
          <w:numId w:val="2"/>
        </w:numPr>
      </w:pPr>
      <w:r>
        <w:t xml:space="preserve">Thousands of people come to the Hiwassee Gazebo to watch cranes everyday the cranes are present. </w:t>
      </w:r>
      <w:r w:rsidRPr="00FE636C">
        <w:t xml:space="preserve">While </w:t>
      </w:r>
      <w:r>
        <w:t>maybe as many as 100,000 cranes visit the refuge and hunting won’t hurt the population, this is the only place a huge species in huge numbers can predictably be seen in Tennessee. Hearing cranes shot, seeing crippled cranes, wouldn’t promote hunting or TWRA in Tennessee.</w:t>
      </w:r>
    </w:p>
    <w:p w:rsidR="002316BE" w:rsidRPr="001212EB" w:rsidRDefault="002316BE" w:rsidP="00277902">
      <w:pPr>
        <w:pStyle w:val="NoSpacing"/>
        <w:ind w:left="720"/>
      </w:pPr>
    </w:p>
    <w:p w:rsidR="002316BE" w:rsidRPr="004413AA" w:rsidRDefault="002316BE" w:rsidP="001212EB">
      <w:pPr>
        <w:pStyle w:val="NoSpacing"/>
        <w:rPr>
          <w:color w:val="3366FF"/>
        </w:rPr>
      </w:pPr>
    </w:p>
    <w:p w:rsidR="002316BE" w:rsidRPr="00D51B07" w:rsidRDefault="002316BE" w:rsidP="001212EB">
      <w:pPr>
        <w:pStyle w:val="NoSpacing"/>
        <w:rPr>
          <w:b/>
        </w:rPr>
      </w:pPr>
    </w:p>
    <w:p w:rsidR="002316BE" w:rsidRPr="00FE636C" w:rsidRDefault="002316BE" w:rsidP="00E202B9">
      <w:pPr>
        <w:pStyle w:val="NoSpacing"/>
      </w:pPr>
    </w:p>
    <w:p w:rsidR="002316BE" w:rsidRDefault="002316BE" w:rsidP="00E202B9">
      <w:pPr>
        <w:pStyle w:val="NoSpacing"/>
      </w:pPr>
    </w:p>
    <w:p w:rsidR="002316BE" w:rsidRDefault="002316BE" w:rsidP="00E202B9">
      <w:pPr>
        <w:pStyle w:val="NoSpacing"/>
      </w:pPr>
    </w:p>
    <w:p w:rsidR="002316BE" w:rsidRDefault="002316BE" w:rsidP="00E202B9">
      <w:pPr>
        <w:pStyle w:val="NoSpacing"/>
        <w:rPr>
          <w:b/>
        </w:rPr>
      </w:pPr>
    </w:p>
    <w:p w:rsidR="002316BE" w:rsidRDefault="002316BE" w:rsidP="00E202B9">
      <w:pPr>
        <w:pStyle w:val="NoSpacing"/>
        <w:rPr>
          <w:b/>
        </w:rPr>
      </w:pPr>
    </w:p>
    <w:p w:rsidR="002316BE" w:rsidRDefault="002316BE" w:rsidP="00E202B9">
      <w:pPr>
        <w:pStyle w:val="NoSpacing"/>
        <w:rPr>
          <w:b/>
        </w:rPr>
      </w:pPr>
    </w:p>
    <w:p w:rsidR="002316BE" w:rsidRPr="00F47079" w:rsidRDefault="002316BE" w:rsidP="00E202B9">
      <w:pPr>
        <w:pStyle w:val="NoSpacing"/>
        <w:rPr>
          <w:b/>
        </w:rPr>
      </w:pPr>
      <w:r>
        <w:rPr>
          <w:b/>
        </w:rPr>
        <w:t>S</w:t>
      </w:r>
      <w:r w:rsidRPr="00F47079">
        <w:rPr>
          <w:b/>
        </w:rPr>
        <w:t>end comments to:</w:t>
      </w:r>
    </w:p>
    <w:p w:rsidR="002316BE" w:rsidRDefault="002316BE" w:rsidP="00E202B9">
      <w:pPr>
        <w:pStyle w:val="NoSpacing"/>
      </w:pPr>
      <w:hyperlink r:id="rId7" w:history="1">
        <w:r w:rsidRPr="00FE636C">
          <w:rPr>
            <w:rFonts w:eastAsia="Times New Roman"/>
            <w:color w:val="0000FF"/>
            <w:u w:val="single"/>
            <w:lang w:eastAsia="en-US"/>
          </w:rPr>
          <w:t>TWRA.Comment@tn.gov</w:t>
        </w:r>
      </w:hyperlink>
    </w:p>
    <w:p w:rsidR="002316BE" w:rsidRDefault="002316BE" w:rsidP="00E202B9">
      <w:pPr>
        <w:pStyle w:val="NoSpacing"/>
      </w:pPr>
    </w:p>
    <w:p w:rsidR="002316BE" w:rsidRPr="00F47079" w:rsidRDefault="002316BE" w:rsidP="00E202B9">
      <w:pPr>
        <w:pStyle w:val="NoSpacing"/>
        <w:rPr>
          <w:b/>
        </w:rPr>
      </w:pPr>
      <w:r w:rsidRPr="00F47079">
        <w:rPr>
          <w:b/>
        </w:rPr>
        <w:t>Please copy:</w:t>
      </w:r>
    </w:p>
    <w:p w:rsidR="002316BE" w:rsidRPr="00417457" w:rsidRDefault="002316BE" w:rsidP="00E202B9">
      <w:pPr>
        <w:pStyle w:val="NoSpacing"/>
      </w:pPr>
      <w:r w:rsidRPr="00417457">
        <w:t>Ed Carter</w:t>
      </w:r>
    </w:p>
    <w:p w:rsidR="002316BE" w:rsidRPr="00417457" w:rsidRDefault="002316BE" w:rsidP="00E202B9">
      <w:pPr>
        <w:pStyle w:val="NoSpacing"/>
      </w:pPr>
      <w:r w:rsidRPr="00417457">
        <w:t>TWRA Director</w:t>
      </w:r>
    </w:p>
    <w:p w:rsidR="002316BE" w:rsidRPr="00417457" w:rsidRDefault="002316BE" w:rsidP="00E202B9">
      <w:pPr>
        <w:pStyle w:val="NoSpacing"/>
      </w:pPr>
      <w:hyperlink r:id="rId8" w:history="1">
        <w:r w:rsidRPr="00417457">
          <w:rPr>
            <w:rStyle w:val="Hyperlink"/>
          </w:rPr>
          <w:t>ed.carter@tn.gov</w:t>
        </w:r>
      </w:hyperlink>
    </w:p>
    <w:p w:rsidR="002316BE" w:rsidRPr="00417457" w:rsidRDefault="002316BE" w:rsidP="00E202B9">
      <w:pPr>
        <w:pStyle w:val="NoSpacing"/>
      </w:pPr>
    </w:p>
    <w:p w:rsidR="002316BE" w:rsidRPr="00417457" w:rsidRDefault="002316BE" w:rsidP="00E202B9">
      <w:pPr>
        <w:pStyle w:val="NoSpacing"/>
      </w:pPr>
      <w:r w:rsidRPr="00417457">
        <w:t>Dr. Jeff McMillin</w:t>
      </w:r>
    </w:p>
    <w:p w:rsidR="002316BE" w:rsidRPr="00417457" w:rsidRDefault="002316BE" w:rsidP="00E202B9">
      <w:pPr>
        <w:pStyle w:val="NoSpacing"/>
      </w:pPr>
      <w:r>
        <w:t>TN Fish and Wildlife Commission</w:t>
      </w:r>
      <w:r w:rsidRPr="00417457">
        <w:t xml:space="preserve"> Chairman</w:t>
      </w:r>
    </w:p>
    <w:p w:rsidR="002316BE" w:rsidRPr="00417457" w:rsidRDefault="002316BE" w:rsidP="00E202B9">
      <w:pPr>
        <w:pStyle w:val="NoSpacing"/>
      </w:pPr>
      <w:r w:rsidRPr="00417457">
        <w:t>jeff.mcmillin@tn.gov</w:t>
      </w:r>
    </w:p>
    <w:p w:rsidR="002316BE" w:rsidRPr="00417457" w:rsidRDefault="002316BE" w:rsidP="00E202B9">
      <w:pPr>
        <w:pStyle w:val="NoSpacing"/>
      </w:pPr>
    </w:p>
    <w:p w:rsidR="002316BE" w:rsidRPr="00F47079" w:rsidRDefault="002316BE" w:rsidP="00E202B9">
      <w:pPr>
        <w:pStyle w:val="NoSpacing"/>
        <w:rPr>
          <w:b/>
        </w:rPr>
      </w:pPr>
      <w:r w:rsidRPr="00F47079">
        <w:rPr>
          <w:b/>
        </w:rPr>
        <w:t xml:space="preserve">You </w:t>
      </w:r>
      <w:r>
        <w:rPr>
          <w:b/>
        </w:rPr>
        <w:t>might</w:t>
      </w:r>
      <w:r w:rsidRPr="00F47079">
        <w:rPr>
          <w:b/>
        </w:rPr>
        <w:t xml:space="preserve"> also copy the full Commission:</w:t>
      </w:r>
    </w:p>
    <w:p w:rsidR="002316BE" w:rsidRPr="00417457" w:rsidRDefault="002316BE" w:rsidP="00E202B9">
      <w:pPr>
        <w:pStyle w:val="NoSpacing"/>
      </w:pPr>
      <w:r w:rsidRPr="00417457">
        <w:t>Jeffery Griggs</w:t>
      </w:r>
    </w:p>
    <w:p w:rsidR="002316BE" w:rsidRPr="00417457" w:rsidRDefault="002316BE" w:rsidP="00E202B9">
      <w:pPr>
        <w:pStyle w:val="NoSpacing"/>
      </w:pPr>
      <w:r w:rsidRPr="00417457">
        <w:t>jeff.griggs@tn.gov</w:t>
      </w:r>
    </w:p>
    <w:p w:rsidR="002316BE" w:rsidRPr="00417457" w:rsidRDefault="002316BE" w:rsidP="00E202B9">
      <w:pPr>
        <w:pStyle w:val="NoSpacing"/>
      </w:pPr>
    </w:p>
    <w:p w:rsidR="002316BE" w:rsidRPr="00417457" w:rsidRDefault="002316BE" w:rsidP="00E202B9">
      <w:pPr>
        <w:pStyle w:val="NoSpacing"/>
      </w:pPr>
      <w:r w:rsidRPr="00417457">
        <w:t>Jim Bledsoe</w:t>
      </w:r>
    </w:p>
    <w:p w:rsidR="002316BE" w:rsidRPr="00417457" w:rsidRDefault="002316BE" w:rsidP="00E202B9">
      <w:pPr>
        <w:pStyle w:val="NoSpacing"/>
      </w:pPr>
      <w:r w:rsidRPr="00417457">
        <w:t>jim.bledsoe@tn.gov</w:t>
      </w:r>
    </w:p>
    <w:p w:rsidR="002316BE" w:rsidRPr="00417457" w:rsidRDefault="002316BE" w:rsidP="00E202B9">
      <w:pPr>
        <w:pStyle w:val="NoSpacing"/>
      </w:pPr>
    </w:p>
    <w:p w:rsidR="002316BE" w:rsidRPr="00417457" w:rsidRDefault="002316BE" w:rsidP="00E202B9">
      <w:pPr>
        <w:pStyle w:val="NoSpacing"/>
      </w:pPr>
      <w:r w:rsidRPr="00417457">
        <w:t>Clayton Stout</w:t>
      </w:r>
    </w:p>
    <w:p w:rsidR="002316BE" w:rsidRPr="00417457" w:rsidRDefault="002316BE" w:rsidP="00E202B9">
      <w:pPr>
        <w:pStyle w:val="NoSpacing"/>
      </w:pPr>
      <w:r w:rsidRPr="00417457">
        <w:t>stout.clay@tn.gov</w:t>
      </w:r>
    </w:p>
    <w:p w:rsidR="002316BE" w:rsidRPr="00417457" w:rsidRDefault="002316BE" w:rsidP="00E202B9">
      <w:pPr>
        <w:pStyle w:val="NoSpacing"/>
      </w:pPr>
    </w:p>
    <w:p w:rsidR="002316BE" w:rsidRPr="00417457" w:rsidRDefault="002316BE" w:rsidP="00E202B9">
      <w:pPr>
        <w:pStyle w:val="NoSpacing"/>
      </w:pPr>
      <w:r>
        <w:t>William “Harold” Cannon</w:t>
      </w:r>
    </w:p>
    <w:p w:rsidR="002316BE" w:rsidRPr="00417457" w:rsidRDefault="002316BE" w:rsidP="00E202B9">
      <w:pPr>
        <w:pStyle w:val="NoSpacing"/>
      </w:pPr>
      <w:r w:rsidRPr="00417457">
        <w:t xml:space="preserve">harold.cannon@tn.gov </w:t>
      </w:r>
    </w:p>
    <w:p w:rsidR="002316BE" w:rsidRPr="00417457" w:rsidRDefault="002316BE" w:rsidP="00E202B9">
      <w:pPr>
        <w:pStyle w:val="NoSpacing"/>
      </w:pPr>
    </w:p>
    <w:p w:rsidR="002316BE" w:rsidRPr="00417457" w:rsidRDefault="002316BE" w:rsidP="00E202B9">
      <w:pPr>
        <w:pStyle w:val="NoSpacing"/>
      </w:pPr>
      <w:r w:rsidRPr="00417457">
        <w:t>Jamie Woodson</w:t>
      </w:r>
    </w:p>
    <w:p w:rsidR="002316BE" w:rsidRPr="00417457" w:rsidRDefault="002316BE" w:rsidP="00E202B9">
      <w:pPr>
        <w:pStyle w:val="NoSpacing"/>
      </w:pPr>
      <w:r w:rsidRPr="00417457">
        <w:t>jamie.woodson@tn.gov</w:t>
      </w:r>
    </w:p>
    <w:p w:rsidR="002316BE" w:rsidRPr="00417457" w:rsidRDefault="002316BE" w:rsidP="00E202B9">
      <w:pPr>
        <w:pStyle w:val="NoSpacing"/>
      </w:pPr>
    </w:p>
    <w:p w:rsidR="002316BE" w:rsidRPr="00417457" w:rsidRDefault="002316BE" w:rsidP="00E202B9">
      <w:pPr>
        <w:pStyle w:val="NoSpacing"/>
      </w:pPr>
      <w:r w:rsidRPr="00417457">
        <w:t>Julie Schuster</w:t>
      </w:r>
    </w:p>
    <w:p w:rsidR="002316BE" w:rsidRPr="00417457" w:rsidRDefault="002316BE" w:rsidP="00E202B9">
      <w:pPr>
        <w:pStyle w:val="NoSpacing"/>
      </w:pPr>
      <w:r w:rsidRPr="00417457">
        <w:t>julie.schuster@tn.gov</w:t>
      </w:r>
    </w:p>
    <w:p w:rsidR="002316BE" w:rsidRPr="00417457" w:rsidRDefault="002316BE" w:rsidP="00E202B9">
      <w:pPr>
        <w:pStyle w:val="NoSpacing"/>
      </w:pPr>
    </w:p>
    <w:p w:rsidR="002316BE" w:rsidRPr="00417457" w:rsidRDefault="002316BE" w:rsidP="00E202B9">
      <w:pPr>
        <w:pStyle w:val="NoSpacing"/>
      </w:pPr>
      <w:r w:rsidRPr="00417457">
        <w:t>Trey Teague</w:t>
      </w:r>
    </w:p>
    <w:p w:rsidR="002316BE" w:rsidRPr="00417457" w:rsidRDefault="002316BE" w:rsidP="00E202B9">
      <w:pPr>
        <w:pStyle w:val="NoSpacing"/>
      </w:pPr>
      <w:r w:rsidRPr="00417457">
        <w:t>trey.teague@tn.gov</w:t>
      </w:r>
    </w:p>
    <w:p w:rsidR="002316BE" w:rsidRPr="00417457" w:rsidRDefault="002316BE" w:rsidP="00E202B9">
      <w:pPr>
        <w:pStyle w:val="NoSpacing"/>
      </w:pPr>
    </w:p>
    <w:p w:rsidR="002316BE" w:rsidRPr="00417457" w:rsidRDefault="002316BE" w:rsidP="00E202B9">
      <w:pPr>
        <w:pStyle w:val="NoSpacing"/>
      </w:pPr>
      <w:r w:rsidRPr="00417457">
        <w:t>Bill Cox</w:t>
      </w:r>
    </w:p>
    <w:p w:rsidR="002316BE" w:rsidRPr="00417457" w:rsidRDefault="002316BE" w:rsidP="00E202B9">
      <w:pPr>
        <w:pStyle w:val="NoSpacing"/>
      </w:pPr>
      <w:r w:rsidRPr="00417457">
        <w:t xml:space="preserve">bill.cox@tn.gov      </w:t>
      </w:r>
    </w:p>
    <w:p w:rsidR="002316BE" w:rsidRPr="00417457" w:rsidRDefault="002316BE" w:rsidP="00E202B9">
      <w:pPr>
        <w:pStyle w:val="NoSpacing"/>
      </w:pPr>
    </w:p>
    <w:p w:rsidR="002316BE" w:rsidRPr="00417457" w:rsidRDefault="002316BE" w:rsidP="00E202B9">
      <w:pPr>
        <w:pStyle w:val="NoSpacing"/>
      </w:pPr>
      <w:r w:rsidRPr="00417457">
        <w:t>Jim Ripley</w:t>
      </w:r>
    </w:p>
    <w:p w:rsidR="002316BE" w:rsidRPr="00417457" w:rsidRDefault="002316BE" w:rsidP="00E202B9">
      <w:pPr>
        <w:pStyle w:val="NoSpacing"/>
      </w:pPr>
      <w:r w:rsidRPr="00417457">
        <w:t>jim.ripley@tn.gov</w:t>
      </w:r>
    </w:p>
    <w:p w:rsidR="002316BE" w:rsidRPr="00417457" w:rsidRDefault="002316BE" w:rsidP="00E202B9">
      <w:pPr>
        <w:pStyle w:val="NoSpacing"/>
      </w:pPr>
    </w:p>
    <w:p w:rsidR="002316BE" w:rsidRPr="00417457" w:rsidRDefault="002316BE" w:rsidP="00E202B9">
      <w:pPr>
        <w:pStyle w:val="NoSpacing"/>
      </w:pPr>
      <w:r w:rsidRPr="00417457">
        <w:t>Tom Rice</w:t>
      </w:r>
    </w:p>
    <w:p w:rsidR="002316BE" w:rsidRPr="00417457" w:rsidRDefault="002316BE" w:rsidP="00E202B9">
      <w:pPr>
        <w:pStyle w:val="NoSpacing"/>
      </w:pPr>
      <w:r w:rsidRPr="00417457">
        <w:t xml:space="preserve">tom.rice@tn.gov                               </w:t>
      </w:r>
    </w:p>
    <w:p w:rsidR="002316BE" w:rsidRPr="00417457" w:rsidRDefault="002316BE" w:rsidP="00E202B9">
      <w:pPr>
        <w:pStyle w:val="NoSpacing"/>
      </w:pPr>
    </w:p>
    <w:p w:rsidR="002316BE" w:rsidRPr="00417457" w:rsidRDefault="002316BE" w:rsidP="00E202B9">
      <w:pPr>
        <w:pStyle w:val="NoSpacing"/>
      </w:pPr>
      <w:r w:rsidRPr="00417457">
        <w:t>James Stroud</w:t>
      </w:r>
    </w:p>
    <w:p w:rsidR="002316BE" w:rsidRPr="00417457" w:rsidRDefault="002316BE" w:rsidP="00E202B9">
      <w:pPr>
        <w:pStyle w:val="NoSpacing"/>
      </w:pPr>
      <w:r w:rsidRPr="00417457">
        <w:t xml:space="preserve">james.stroud@tn.gov </w:t>
      </w:r>
    </w:p>
    <w:p w:rsidR="002316BE" w:rsidRPr="00417457" w:rsidRDefault="002316BE" w:rsidP="00E202B9">
      <w:pPr>
        <w:pStyle w:val="NoSpacing"/>
      </w:pPr>
    </w:p>
    <w:p w:rsidR="002316BE" w:rsidRDefault="002316BE"/>
    <w:sectPr w:rsidR="002316BE" w:rsidSect="00160B43">
      <w:footerReference w:type="default" r:id="rId9"/>
      <w:pgSz w:w="12240" w:h="15840"/>
      <w:pgMar w:top="1440" w:right="1800" w:bottom="1440" w:left="1800" w:gutter="0"/>
      <w:titlePg/>
      <w:docGrid w:linePitch="326"/>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16BE" w:rsidRDefault="002316BE">
      <w:pPr>
        <w:spacing w:after="0"/>
      </w:pPr>
      <w:r>
        <w:separator/>
      </w:r>
    </w:p>
  </w:endnote>
  <w:endnote w:type="continuationSeparator" w:id="0">
    <w:p w:rsidR="002316BE" w:rsidRDefault="002316B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Arial"/>
    <w:panose1 w:val="02020603050405020304"/>
    <w:charset w:val="00"/>
    <w:family w:val="auto"/>
    <w:pitch w:val="variable"/>
    <w:sig w:usb0="03000000" w:usb1="00000000" w:usb2="00000000" w:usb3="00000000" w:csb0="00000001" w:csb1="00000000"/>
  </w:font>
  <w:font w:name="Symbol">
    <w:panose1 w:val="00000000000000000000"/>
    <w:charset w:val="02"/>
    <w:family w:val="auto"/>
    <w:notTrueType/>
    <w:pitch w:val="variable"/>
    <w:sig w:usb0="00000000" w:usb1="00000000" w:usb2="00000100" w:usb3="00000000" w:csb0="80000000"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Cambria">
    <w:panose1 w:val="02040503050406030204"/>
    <w:charset w:val="00"/>
    <w:family w:val="auto"/>
    <w:pitch w:val="variable"/>
    <w:sig w:usb0="03000000" w:usb1="00000000" w:usb2="00000000" w:usb3="00000000" w:csb0="00000001" w:csb1="00000000"/>
  </w:font>
  <w:font w:name="ＭＳ 明朝">
    <w:charset w:val="4E"/>
    <w:family w:val="auto"/>
    <w:pitch w:val="variable"/>
    <w:sig w:usb0="01000000" w:usb1="00000000" w:usb2="07040001" w:usb3="00000000" w:csb0="00020000" w:csb1="00000000"/>
  </w:font>
  <w:font w:name="Arial">
    <w:panose1 w:val="020B0604020202020204"/>
    <w:charset w:val="4D"/>
    <w:family w:val="swiss"/>
    <w:notTrueType/>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6BE" w:rsidRDefault="002316BE">
    <w:pPr>
      <w:pStyle w:val="Footer"/>
      <w:jc w:val="center"/>
    </w:pPr>
    <w:fldSimple w:instr=" PAGE   \* MERGEFORMAT ">
      <w:r>
        <w:rPr>
          <w:noProof/>
        </w:rPr>
        <w:t>2</w:t>
      </w:r>
    </w:fldSimple>
  </w:p>
  <w:p w:rsidR="002316BE" w:rsidRDefault="002316BE">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16BE" w:rsidRDefault="002316BE">
      <w:pPr>
        <w:spacing w:after="0"/>
      </w:pPr>
      <w:r>
        <w:separator/>
      </w:r>
    </w:p>
  </w:footnote>
  <w:footnote w:type="continuationSeparator" w:id="0">
    <w:p w:rsidR="002316BE" w:rsidRDefault="002316BE">
      <w:pPr>
        <w:spacing w:after="0"/>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DD3E3B"/>
    <w:multiLevelType w:val="hybridMultilevel"/>
    <w:tmpl w:val="7A3CD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98093E"/>
    <w:multiLevelType w:val="hybridMultilevel"/>
    <w:tmpl w:val="7AB05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ED33E2"/>
    <w:multiLevelType w:val="hybridMultilevel"/>
    <w:tmpl w:val="4AF4E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352402"/>
    <w:multiLevelType w:val="hybridMultilevel"/>
    <w:tmpl w:val="2E388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D461BC"/>
    <w:multiLevelType w:val="hybridMultilevel"/>
    <w:tmpl w:val="482AC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oNotHyphenateCaps/>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202B9"/>
    <w:rsid w:val="001212EB"/>
    <w:rsid w:val="00133891"/>
    <w:rsid w:val="0014238E"/>
    <w:rsid w:val="00160B43"/>
    <w:rsid w:val="002316BE"/>
    <w:rsid w:val="0024082C"/>
    <w:rsid w:val="00267191"/>
    <w:rsid w:val="00277902"/>
    <w:rsid w:val="002B6FD6"/>
    <w:rsid w:val="00350307"/>
    <w:rsid w:val="0038264F"/>
    <w:rsid w:val="003F52F6"/>
    <w:rsid w:val="004148CB"/>
    <w:rsid w:val="00417457"/>
    <w:rsid w:val="004413AA"/>
    <w:rsid w:val="004D23DC"/>
    <w:rsid w:val="0057000D"/>
    <w:rsid w:val="005B0BBD"/>
    <w:rsid w:val="005D3E00"/>
    <w:rsid w:val="00621D9B"/>
    <w:rsid w:val="0062436B"/>
    <w:rsid w:val="0068630D"/>
    <w:rsid w:val="007D1EAB"/>
    <w:rsid w:val="00822D66"/>
    <w:rsid w:val="00895C9F"/>
    <w:rsid w:val="00A948E5"/>
    <w:rsid w:val="00D51B07"/>
    <w:rsid w:val="00D53D6C"/>
    <w:rsid w:val="00E202B9"/>
    <w:rsid w:val="00F47079"/>
    <w:rsid w:val="00F872A2"/>
    <w:rsid w:val="00FE636C"/>
    <w:rsid w:val="00FF7093"/>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2B9"/>
    <w:pPr>
      <w:spacing w:after="200"/>
    </w:pPr>
    <w:rPr>
      <w:sz w:val="24"/>
      <w:szCs w:val="24"/>
      <w:lang w:eastAsia="ja-JP"/>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99"/>
    <w:semiHidden/>
    <w:qFormat/>
    <w:rsid w:val="00E202B9"/>
    <w:rPr>
      <w:sz w:val="24"/>
      <w:szCs w:val="24"/>
      <w:lang w:eastAsia="ja-JP"/>
    </w:rPr>
  </w:style>
  <w:style w:type="character" w:styleId="Hyperlink">
    <w:name w:val="Hyperlink"/>
    <w:basedOn w:val="DefaultParagraphFont"/>
    <w:uiPriority w:val="99"/>
    <w:rsid w:val="00E202B9"/>
    <w:rPr>
      <w:rFonts w:cs="Times New Roman"/>
      <w:color w:val="0000FF"/>
      <w:u w:val="single"/>
    </w:rPr>
  </w:style>
  <w:style w:type="paragraph" w:styleId="Footer">
    <w:name w:val="footer"/>
    <w:basedOn w:val="Normal"/>
    <w:link w:val="FooterChar"/>
    <w:uiPriority w:val="99"/>
    <w:semiHidden/>
    <w:rsid w:val="00E202B9"/>
    <w:pPr>
      <w:tabs>
        <w:tab w:val="center" w:pos="4680"/>
        <w:tab w:val="right" w:pos="9360"/>
      </w:tabs>
      <w:spacing w:after="0"/>
    </w:pPr>
  </w:style>
  <w:style w:type="character" w:customStyle="1" w:styleId="FooterChar">
    <w:name w:val="Footer Char"/>
    <w:basedOn w:val="DefaultParagraphFont"/>
    <w:link w:val="Footer"/>
    <w:uiPriority w:val="99"/>
    <w:rsid w:val="00E202B9"/>
    <w:rPr>
      <w:rFonts w:cs="Times New Roman"/>
      <w:sz w:val="24"/>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file:///C:\Users\Vickie\Downloads\TWRA.Comment@tn.gov" TargetMode="External"/><Relationship Id="rId8" Type="http://schemas.openxmlformats.org/officeDocument/2006/relationships/hyperlink" Target="mailto:ed.carter@tn.gov"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797</Words>
  <Characters>4548</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Melinda Welton</dc:creator>
  <cp:keywords/>
  <cp:lastModifiedBy>Office 2004 Test Drive User</cp:lastModifiedBy>
  <cp:revision>10</cp:revision>
  <dcterms:created xsi:type="dcterms:W3CDTF">2013-07-21T01:03:00Z</dcterms:created>
  <dcterms:modified xsi:type="dcterms:W3CDTF">2013-07-21T04:43:00Z</dcterms:modified>
</cp:coreProperties>
</file>